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2AB9D1" w14:textId="77777777" w:rsidR="00683B2A" w:rsidRDefault="00683B2A" w:rsidP="00683B2A">
      <w:pPr>
        <w:jc w:val="center"/>
        <w:rPr>
          <w:rFonts w:ascii="方正小标宋简体" w:eastAsia="方正小标宋简体" w:hAnsi="方正小标宋简体"/>
          <w:color w:val="000000" w:themeColor="text1"/>
          <w:sz w:val="44"/>
          <w:szCs w:val="44"/>
        </w:rPr>
      </w:pPr>
      <w:r w:rsidRPr="005518A0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关于</w:t>
      </w:r>
      <w:r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组织申报</w:t>
      </w:r>
      <w:r w:rsidRPr="005518A0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2</w:t>
      </w:r>
      <w:r w:rsidRPr="005518A0">
        <w:rPr>
          <w:rFonts w:ascii="方正小标宋简体" w:eastAsia="方正小标宋简体" w:hAnsi="方正小标宋简体"/>
          <w:color w:val="000000" w:themeColor="text1"/>
          <w:sz w:val="44"/>
          <w:szCs w:val="44"/>
        </w:rPr>
        <w:t>024</w:t>
      </w:r>
      <w:r w:rsidRPr="005518A0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年度国家社科基金教育学</w:t>
      </w:r>
    </w:p>
    <w:p w14:paraId="2A27584D" w14:textId="77777777" w:rsidR="00683B2A" w:rsidRPr="005518A0" w:rsidRDefault="00683B2A" w:rsidP="00683B2A">
      <w:pPr>
        <w:jc w:val="center"/>
        <w:rPr>
          <w:rFonts w:ascii="方正小标宋简体" w:eastAsia="方正小标宋简体" w:hAnsi="方正小标宋简体"/>
          <w:color w:val="000000" w:themeColor="text1"/>
          <w:sz w:val="44"/>
          <w:szCs w:val="44"/>
        </w:rPr>
      </w:pPr>
      <w:r w:rsidRPr="005518A0">
        <w:rPr>
          <w:rFonts w:ascii="方正小标宋简体" w:eastAsia="方正小标宋简体" w:hAnsi="方正小标宋简体" w:hint="eastAsia"/>
          <w:color w:val="000000" w:themeColor="text1"/>
          <w:sz w:val="44"/>
          <w:szCs w:val="44"/>
        </w:rPr>
        <w:t>重大项目的通知</w:t>
      </w:r>
    </w:p>
    <w:p w14:paraId="725B6978" w14:textId="77777777" w:rsidR="00C031B0" w:rsidRDefault="00000000">
      <w:pPr>
        <w:widowControl/>
        <w:spacing w:line="480" w:lineRule="atLeast"/>
        <w:ind w:firstLineChars="1650" w:firstLine="528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鲁教规办〔2024〕5号</w:t>
      </w:r>
      <w:r>
        <w:rPr>
          <w:rFonts w:ascii="Calibri" w:eastAsia="仿宋_GB2312" w:hAnsi="Calibri" w:cs="Calibri"/>
          <w:color w:val="000000" w:themeColor="text1"/>
          <w:kern w:val="0"/>
          <w:sz w:val="32"/>
          <w:szCs w:val="32"/>
        </w:rPr>
        <w:t>  </w:t>
      </w:r>
    </w:p>
    <w:p w14:paraId="37EA1F26" w14:textId="302D783E" w:rsidR="00C031B0" w:rsidRDefault="00000000">
      <w:pPr>
        <w:widowControl/>
        <w:spacing w:line="480" w:lineRule="atLeast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各市教育科学规划领导小组办公室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，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各高等院校科研处（社科处）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，厅直属单位：</w:t>
      </w:r>
    </w:p>
    <w:p w14:paraId="2BB9C6B4" w14:textId="280B55FF" w:rsidR="00C031B0" w:rsidRDefault="00000000">
      <w:pPr>
        <w:widowControl/>
        <w:spacing w:line="480" w:lineRule="atLeast"/>
        <w:ind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根据全国教育科学规划领导小组办公室《2024年度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国家社科基金教育学重大项目招标公告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》要求，按照全国教育科学规划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项目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管理规定，现将我省组织申报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有关事项公告如下。</w:t>
      </w:r>
    </w:p>
    <w:p w14:paraId="1108AF53" w14:textId="77777777" w:rsidR="00C031B0" w:rsidRDefault="00000000">
      <w:pPr>
        <w:pStyle w:val="aa"/>
        <w:widowControl/>
        <w:numPr>
          <w:ilvl w:val="0"/>
          <w:numId w:val="1"/>
        </w:numPr>
        <w:spacing w:line="480" w:lineRule="atLeast"/>
        <w:ind w:firstLineChars="0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招标公告及材料下载地址</w:t>
      </w:r>
    </w:p>
    <w:p w14:paraId="153AC504" w14:textId="77777777" w:rsidR="00C031B0" w:rsidRDefault="00000000">
      <w:pPr>
        <w:widowControl/>
        <w:spacing w:line="48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请仔细研读《2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024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年度国家社科基金教育学重大项目招标公告》《选题指南》《投标书》（详见附件）。</w:t>
      </w:r>
    </w:p>
    <w:p w14:paraId="0AA4F755" w14:textId="77777777" w:rsidR="00C031B0" w:rsidRDefault="00000000">
      <w:pPr>
        <w:widowControl/>
        <w:spacing w:line="48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重大项目招标所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需的各种材料均可从全国教育科学规划领导小组办公室网站（网址：http://onsgep.moe.edu.cn）下载，也可到山东省教育科学研究院网站（网址：http://www.sdjky.net/）下载。</w:t>
      </w:r>
    </w:p>
    <w:p w14:paraId="7CADB2A4" w14:textId="5FB6C0F3" w:rsidR="00C031B0" w:rsidRDefault="00000000">
      <w:pPr>
        <w:widowControl/>
        <w:spacing w:line="480" w:lineRule="atLeast"/>
        <w:ind w:firstLineChars="200" w:firstLine="640"/>
        <w:rPr>
          <w:rFonts w:ascii="黑体" w:eastAsia="黑体" w:hAnsi="黑体" w:cs="宋体"/>
          <w:color w:val="000000" w:themeColor="text1"/>
          <w:kern w:val="0"/>
          <w:sz w:val="32"/>
          <w:szCs w:val="32"/>
        </w:rPr>
      </w:pPr>
      <w:r>
        <w:rPr>
          <w:rFonts w:ascii="黑体" w:eastAsia="黑体" w:hAnsi="黑体" w:cs="宋体" w:hint="eastAsia"/>
          <w:color w:val="000000" w:themeColor="text1"/>
          <w:kern w:val="0"/>
          <w:sz w:val="32"/>
          <w:szCs w:val="32"/>
        </w:rPr>
        <w:t>二、具体工作安排</w:t>
      </w:r>
    </w:p>
    <w:p w14:paraId="2EAB3697" w14:textId="77777777" w:rsidR="00C031B0" w:rsidRPr="005542E0" w:rsidRDefault="00000000">
      <w:pPr>
        <w:widowControl/>
        <w:spacing w:line="480" w:lineRule="atLeast"/>
        <w:ind w:firstLineChars="200"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5542E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（一）各单位组织申报</w:t>
      </w:r>
    </w:p>
    <w:p w14:paraId="0CB7E147" w14:textId="77777777" w:rsidR="00C031B0" w:rsidRDefault="00000000" w:rsidP="00C417DC">
      <w:pPr>
        <w:widowControl/>
        <w:numPr>
          <w:ilvl w:val="255"/>
          <w:numId w:val="0"/>
        </w:numPr>
        <w:spacing w:line="48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1.数量要求</w:t>
      </w:r>
    </w:p>
    <w:p w14:paraId="054A0716" w14:textId="20F505EC" w:rsidR="00C031B0" w:rsidRDefault="00000000" w:rsidP="00C417DC">
      <w:pPr>
        <w:widowControl/>
        <w:numPr>
          <w:ilvl w:val="255"/>
          <w:numId w:val="0"/>
        </w:numPr>
        <w:spacing w:line="48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 w:rsidRPr="00C417DC"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本次不限制省内各管理单位（即通知发文单位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，下同</w:t>
      </w:r>
      <w:r w:rsidRPr="00C417DC"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）组织申报数量。</w:t>
      </w:r>
    </w:p>
    <w:p w14:paraId="56079B4B" w14:textId="212E0BBF" w:rsidR="00C031B0" w:rsidRPr="00C417DC" w:rsidRDefault="00000000" w:rsidP="00C417DC">
      <w:pPr>
        <w:widowControl/>
        <w:numPr>
          <w:ilvl w:val="255"/>
          <w:numId w:val="0"/>
        </w:numPr>
        <w:spacing w:line="48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2.</w:t>
      </w:r>
      <w:r w:rsidRPr="00C417DC"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材料要求</w:t>
      </w:r>
    </w:p>
    <w:p w14:paraId="7CDD6542" w14:textId="05D57817" w:rsidR="00C031B0" w:rsidRDefault="00000000">
      <w:pPr>
        <w:pStyle w:val="aa"/>
        <w:widowControl/>
        <w:spacing w:line="480" w:lineRule="atLeast"/>
        <w:ind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lastRenderedPageBreak/>
        <w:t>请各管理单位务必统一将审查合格的国家社科重大项目招标《投标书》（见附件1）以及申报材料汇总表电子版（见附件2）报送山东省教育科学规划领导小组办公室。电子邮箱：</w:t>
      </w:r>
      <w:hyperlink r:id="rId7" w:history="1">
        <w:r>
          <w:rPr>
            <w:rStyle w:val="a9"/>
            <w:rFonts w:ascii="仿宋_GB2312" w:eastAsia="仿宋_GB2312" w:hAnsi="仿宋_GB2312" w:cs="宋体"/>
            <w:color w:val="000000" w:themeColor="text1"/>
            <w:kern w:val="0"/>
            <w:sz w:val="32"/>
            <w:szCs w:val="32"/>
          </w:rPr>
          <w:t>sdjyghb2023</w:t>
        </w:r>
        <w:r>
          <w:rPr>
            <w:rStyle w:val="a9"/>
            <w:rFonts w:ascii="仿宋_GB2312" w:eastAsia="仿宋_GB2312" w:hAnsi="仿宋_GB2312" w:cs="宋体" w:hint="eastAsia"/>
            <w:color w:val="000000" w:themeColor="text1"/>
            <w:kern w:val="0"/>
            <w:sz w:val="32"/>
            <w:szCs w:val="32"/>
          </w:rPr>
          <w:t>@</w:t>
        </w:r>
        <w:r>
          <w:rPr>
            <w:rStyle w:val="a9"/>
            <w:rFonts w:ascii="仿宋_GB2312" w:eastAsia="仿宋_GB2312" w:hAnsi="仿宋_GB2312" w:cs="宋体"/>
            <w:color w:val="000000" w:themeColor="text1"/>
            <w:kern w:val="0"/>
            <w:sz w:val="32"/>
            <w:szCs w:val="32"/>
          </w:rPr>
          <w:t>126.</w:t>
        </w:r>
        <w:r>
          <w:rPr>
            <w:rStyle w:val="a9"/>
            <w:rFonts w:ascii="仿宋_GB2312" w:eastAsia="仿宋_GB2312" w:hAnsi="仿宋_GB2312" w:cs="宋体" w:hint="eastAsia"/>
            <w:color w:val="000000" w:themeColor="text1"/>
            <w:kern w:val="0"/>
            <w:sz w:val="32"/>
            <w:szCs w:val="32"/>
          </w:rPr>
          <w:t>com</w:t>
        </w:r>
      </w:hyperlink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（邮件主题：国家社科重大项目招标+申报管理单位名称）。</w:t>
      </w:r>
    </w:p>
    <w:p w14:paraId="2F6B656D" w14:textId="41A77362" w:rsidR="00C031B0" w:rsidRDefault="00000000">
      <w:pPr>
        <w:pStyle w:val="aa"/>
        <w:widowControl/>
        <w:spacing w:line="480" w:lineRule="atLeast"/>
        <w:ind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3.时间要求</w:t>
      </w:r>
    </w:p>
    <w:p w14:paraId="461ED7AC" w14:textId="500244FA" w:rsidR="00C031B0" w:rsidRDefault="00000000">
      <w:pPr>
        <w:pStyle w:val="aa"/>
        <w:widowControl/>
        <w:spacing w:line="480" w:lineRule="atLeast"/>
        <w:ind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请各管理单位务必将所有材料于2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024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年5月23日17：00前报送至山东省教育科学规划领导小组办公室指定的邮箱。</w:t>
      </w:r>
    </w:p>
    <w:p w14:paraId="2844A97E" w14:textId="021D0483" w:rsidR="00C031B0" w:rsidRPr="005542E0" w:rsidRDefault="00000000" w:rsidP="005542E0">
      <w:pPr>
        <w:widowControl/>
        <w:spacing w:line="480" w:lineRule="atLeast"/>
        <w:ind w:firstLineChars="200"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5542E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（二）省级审查</w:t>
      </w:r>
    </w:p>
    <w:p w14:paraId="6D270F9A" w14:textId="77777777" w:rsidR="00C031B0" w:rsidRDefault="00000000">
      <w:pPr>
        <w:pStyle w:val="aa"/>
        <w:widowControl/>
        <w:spacing w:line="480" w:lineRule="atLeast"/>
        <w:ind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根据全国教育科学规划领导小组招标要求，我省教育科学规划办进行审查，符合招标要求的名单将在山东省教育科学研究</w:t>
      </w:r>
      <w:proofErr w:type="gramStart"/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院官网</w:t>
      </w:r>
      <w:proofErr w:type="gramEnd"/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公布，请及时查看。</w:t>
      </w:r>
    </w:p>
    <w:p w14:paraId="0E8E7611" w14:textId="4A166F57" w:rsidR="00C031B0" w:rsidRPr="005542E0" w:rsidRDefault="005542E0" w:rsidP="005542E0">
      <w:pPr>
        <w:widowControl/>
        <w:spacing w:line="480" w:lineRule="atLeast"/>
        <w:ind w:firstLineChars="200"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（三）</w:t>
      </w:r>
      <w:r w:rsidR="00000000" w:rsidRPr="005542E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线上申报</w:t>
      </w:r>
    </w:p>
    <w:p w14:paraId="0A542C0B" w14:textId="77777777" w:rsidR="00C031B0" w:rsidRDefault="00000000" w:rsidP="00C417DC">
      <w:pPr>
        <w:widowControl/>
        <w:numPr>
          <w:ilvl w:val="255"/>
          <w:numId w:val="0"/>
        </w:numPr>
        <w:spacing w:line="33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国家社科基金教育学重大项目网络申报系统截止时间为5月31日17时，在此期间投标人可登录“全国教育科学规划管理平台”（</w:t>
      </w:r>
      <w:hyperlink r:id="rId8" w:history="1">
        <w:r>
          <w:rPr>
            <w:rFonts w:ascii="仿宋_GB2312" w:eastAsia="仿宋_GB2312" w:hAnsi="仿宋_GB2312" w:cs="宋体" w:hint="eastAsia"/>
            <w:color w:val="000000" w:themeColor="text1"/>
            <w:kern w:val="0"/>
            <w:sz w:val="32"/>
            <w:szCs w:val="32"/>
            <w:u w:val="single"/>
          </w:rPr>
          <w:t>https://202.205.185.227/</w:t>
        </w:r>
      </w:hyperlink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）,以实名信息注册账号后进入系统，并按规定要求填写申报信息（已有账号者无需再次注册）。逾期系统自动关闭，不再受理申报。</w:t>
      </w:r>
    </w:p>
    <w:p w14:paraId="5A2A4882" w14:textId="77777777" w:rsidR="00C031B0" w:rsidRDefault="00000000">
      <w:pPr>
        <w:widowControl/>
        <w:spacing w:line="33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“全国教育科学规划管理平台”中的“项目申报系统”为本次申报的唯一网络平台。有关申报系统及技术问题请咨询400-800-1636。</w:t>
      </w:r>
    </w:p>
    <w:p w14:paraId="232C8B01" w14:textId="77777777" w:rsidR="00C031B0" w:rsidRPr="005542E0" w:rsidRDefault="00000000" w:rsidP="005542E0">
      <w:pPr>
        <w:widowControl/>
        <w:spacing w:line="480" w:lineRule="atLeast"/>
        <w:ind w:firstLineChars="200" w:firstLine="640"/>
        <w:rPr>
          <w:rFonts w:ascii="楷体" w:eastAsia="楷体" w:hAnsi="楷体" w:cs="宋体"/>
          <w:color w:val="000000" w:themeColor="text1"/>
          <w:kern w:val="0"/>
          <w:sz w:val="32"/>
          <w:szCs w:val="32"/>
        </w:rPr>
      </w:pPr>
      <w:r w:rsidRPr="005542E0">
        <w:rPr>
          <w:rFonts w:ascii="楷体" w:eastAsia="楷体" w:hAnsi="楷体" w:cs="宋体" w:hint="eastAsia"/>
          <w:color w:val="000000" w:themeColor="text1"/>
          <w:kern w:val="0"/>
          <w:sz w:val="32"/>
          <w:szCs w:val="32"/>
        </w:rPr>
        <w:t>（四）纸质材料提交</w:t>
      </w:r>
    </w:p>
    <w:p w14:paraId="7EDD6ECA" w14:textId="77777777" w:rsidR="00C031B0" w:rsidRDefault="00000000">
      <w:pPr>
        <w:widowControl/>
        <w:spacing w:line="33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lastRenderedPageBreak/>
        <w:t>通过省级资格审查后，6月5日之前把加盖公章的纸质《投标书》报送至山东省教育科学规划办，并确保数据的真实性、完整性和一致性。《投标书》采用A3双面印制，中缝装订或胶装，一式6份（原件1份，复印件5份）。投标人须提交3篇与申报选题研究主题相关的代表性成果，如是论文，可排版在《投标书》中；如是著作，需同时寄送5本至山东省教育科学规划办。</w:t>
      </w:r>
    </w:p>
    <w:p w14:paraId="0FF03BE3" w14:textId="77777777" w:rsidR="00C031B0" w:rsidRDefault="00000000">
      <w:pPr>
        <w:widowControl/>
        <w:spacing w:line="33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邮寄地址：山东省济南市市中区土屋路3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-1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号，山东省教育科学规划领导小组办公室4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14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室，联系电话：0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531-55630337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，0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531-55630236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。邮政编码：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250002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。</w:t>
      </w:r>
    </w:p>
    <w:p w14:paraId="0E363ABA" w14:textId="77777777" w:rsidR="00C031B0" w:rsidRDefault="00C031B0">
      <w:pPr>
        <w:widowControl/>
        <w:spacing w:line="480" w:lineRule="atLeast"/>
        <w:ind w:firstLineChars="900" w:firstLine="288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</w:p>
    <w:p w14:paraId="51779B14" w14:textId="77777777" w:rsidR="00C031B0" w:rsidRDefault="00000000" w:rsidP="00C417DC">
      <w:pPr>
        <w:widowControl/>
        <w:spacing w:line="480" w:lineRule="atLeast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附件：</w:t>
      </w:r>
    </w:p>
    <w:p w14:paraId="7485403B" w14:textId="77777777" w:rsidR="00C031B0" w:rsidRDefault="00000000" w:rsidP="00C417DC">
      <w:pPr>
        <w:widowControl/>
        <w:spacing w:line="480" w:lineRule="atLeast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1.</w:t>
      </w:r>
      <w:r w:rsidRPr="00C417DC"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2024年国家社科基金教育学重大招标项目投标书</w:t>
      </w:r>
    </w:p>
    <w:p w14:paraId="36FDFBD7" w14:textId="77777777" w:rsidR="00C031B0" w:rsidRDefault="00000000" w:rsidP="00C417DC">
      <w:pPr>
        <w:widowControl/>
        <w:spacing w:line="480" w:lineRule="atLeast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2.国家社科重大项目招标汇总表</w:t>
      </w:r>
      <w:r w:rsidRPr="00C417DC"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 xml:space="preserve"> </w:t>
      </w:r>
    </w:p>
    <w:p w14:paraId="48B329DE" w14:textId="77777777" w:rsidR="00C031B0" w:rsidRDefault="00C031B0">
      <w:pPr>
        <w:widowControl/>
        <w:spacing w:line="480" w:lineRule="atLeast"/>
        <w:ind w:firstLineChars="900" w:firstLine="288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</w:p>
    <w:p w14:paraId="1C59FD6C" w14:textId="77777777" w:rsidR="00C031B0" w:rsidRDefault="00000000">
      <w:pPr>
        <w:widowControl/>
        <w:spacing w:line="480" w:lineRule="atLeast"/>
        <w:ind w:firstLineChars="1100" w:firstLine="352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山东省教育科学规划领导小组办公室</w:t>
      </w:r>
    </w:p>
    <w:p w14:paraId="435BCE8F" w14:textId="77777777" w:rsidR="00C031B0" w:rsidRDefault="00000000">
      <w:pPr>
        <w:widowControl/>
        <w:spacing w:line="480" w:lineRule="atLeast"/>
        <w:ind w:firstLineChars="1600" w:firstLine="512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2024年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5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月</w:t>
      </w:r>
      <w:r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  <w:t>1</w:t>
      </w:r>
      <w:r>
        <w:rPr>
          <w:rFonts w:ascii="仿宋_GB2312" w:eastAsia="仿宋_GB2312" w:hAnsi="仿宋_GB2312" w:cs="宋体" w:hint="eastAsia"/>
          <w:color w:val="000000" w:themeColor="text1"/>
          <w:kern w:val="0"/>
          <w:sz w:val="32"/>
          <w:szCs w:val="32"/>
        </w:rPr>
        <w:t>日</w:t>
      </w:r>
    </w:p>
    <w:p w14:paraId="341011E0" w14:textId="77777777" w:rsidR="00C031B0" w:rsidRDefault="00C031B0">
      <w:pPr>
        <w:widowControl/>
        <w:spacing w:line="480" w:lineRule="atLeast"/>
        <w:ind w:firstLineChars="200" w:firstLine="640"/>
        <w:rPr>
          <w:rFonts w:ascii="仿宋_GB2312" w:eastAsia="仿宋_GB2312" w:hAnsi="仿宋_GB2312" w:cs="宋体"/>
          <w:color w:val="000000" w:themeColor="text1"/>
          <w:kern w:val="0"/>
          <w:sz w:val="32"/>
          <w:szCs w:val="32"/>
        </w:rPr>
      </w:pPr>
    </w:p>
    <w:sectPr w:rsidR="00C031B0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2CF852" w14:textId="77777777" w:rsidR="00F45A93" w:rsidRDefault="00F45A93" w:rsidP="00C417DC">
      <w:r>
        <w:separator/>
      </w:r>
    </w:p>
  </w:endnote>
  <w:endnote w:type="continuationSeparator" w:id="0">
    <w:p w14:paraId="29B779FE" w14:textId="77777777" w:rsidR="00F45A93" w:rsidRDefault="00F45A93" w:rsidP="00C41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1D2C83A" w14:textId="77777777" w:rsidR="00F45A93" w:rsidRDefault="00F45A93" w:rsidP="00C417DC">
      <w:r>
        <w:separator/>
      </w:r>
    </w:p>
  </w:footnote>
  <w:footnote w:type="continuationSeparator" w:id="0">
    <w:p w14:paraId="5EA4E154" w14:textId="77777777" w:rsidR="00F45A93" w:rsidRDefault="00F45A93" w:rsidP="00C417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EA7FC3"/>
    <w:multiLevelType w:val="singleLevel"/>
    <w:tmpl w:val="26EA7FC3"/>
    <w:lvl w:ilvl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 w15:restartNumberingAfterBreak="0">
    <w:nsid w:val="434A380C"/>
    <w:multiLevelType w:val="multilevel"/>
    <w:tmpl w:val="434A380C"/>
    <w:lvl w:ilvl="0">
      <w:start w:val="1"/>
      <w:numFmt w:val="decimal"/>
      <w:lvlText w:val="%1."/>
      <w:lvlJc w:val="left"/>
      <w:pPr>
        <w:ind w:left="100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20" w:hanging="440"/>
      </w:pPr>
    </w:lvl>
    <w:lvl w:ilvl="2">
      <w:start w:val="1"/>
      <w:numFmt w:val="lowerRoman"/>
      <w:lvlText w:val="%3."/>
      <w:lvlJc w:val="right"/>
      <w:pPr>
        <w:ind w:left="1960" w:hanging="440"/>
      </w:pPr>
    </w:lvl>
    <w:lvl w:ilvl="3">
      <w:start w:val="1"/>
      <w:numFmt w:val="decimal"/>
      <w:lvlText w:val="%4."/>
      <w:lvlJc w:val="left"/>
      <w:pPr>
        <w:ind w:left="2400" w:hanging="440"/>
      </w:pPr>
    </w:lvl>
    <w:lvl w:ilvl="4">
      <w:start w:val="1"/>
      <w:numFmt w:val="lowerLetter"/>
      <w:lvlText w:val="%5)"/>
      <w:lvlJc w:val="left"/>
      <w:pPr>
        <w:ind w:left="2840" w:hanging="440"/>
      </w:pPr>
    </w:lvl>
    <w:lvl w:ilvl="5">
      <w:start w:val="1"/>
      <w:numFmt w:val="lowerRoman"/>
      <w:lvlText w:val="%6."/>
      <w:lvlJc w:val="right"/>
      <w:pPr>
        <w:ind w:left="3280" w:hanging="440"/>
      </w:pPr>
    </w:lvl>
    <w:lvl w:ilvl="6">
      <w:start w:val="1"/>
      <w:numFmt w:val="decimal"/>
      <w:lvlText w:val="%7."/>
      <w:lvlJc w:val="left"/>
      <w:pPr>
        <w:ind w:left="3720" w:hanging="440"/>
      </w:pPr>
    </w:lvl>
    <w:lvl w:ilvl="7">
      <w:start w:val="1"/>
      <w:numFmt w:val="lowerLetter"/>
      <w:lvlText w:val="%8)"/>
      <w:lvlJc w:val="left"/>
      <w:pPr>
        <w:ind w:left="4160" w:hanging="440"/>
      </w:pPr>
    </w:lvl>
    <w:lvl w:ilvl="8">
      <w:start w:val="1"/>
      <w:numFmt w:val="lowerRoman"/>
      <w:lvlText w:val="%9."/>
      <w:lvlJc w:val="right"/>
      <w:pPr>
        <w:ind w:left="4600" w:hanging="440"/>
      </w:pPr>
    </w:lvl>
  </w:abstractNum>
  <w:abstractNum w:abstractNumId="2" w15:restartNumberingAfterBreak="0">
    <w:nsid w:val="6E3D5700"/>
    <w:multiLevelType w:val="multilevel"/>
    <w:tmpl w:val="6E3D5700"/>
    <w:lvl w:ilvl="0">
      <w:start w:val="1"/>
      <w:numFmt w:val="japaneseCounting"/>
      <w:lvlText w:val="%1、"/>
      <w:lvlJc w:val="left"/>
      <w:pPr>
        <w:ind w:left="1429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589" w:hanging="440"/>
      </w:pPr>
    </w:lvl>
    <w:lvl w:ilvl="2">
      <w:start w:val="1"/>
      <w:numFmt w:val="lowerRoman"/>
      <w:lvlText w:val="%3."/>
      <w:lvlJc w:val="right"/>
      <w:pPr>
        <w:ind w:left="2029" w:hanging="440"/>
      </w:pPr>
    </w:lvl>
    <w:lvl w:ilvl="3">
      <w:start w:val="1"/>
      <w:numFmt w:val="decimal"/>
      <w:lvlText w:val="%4."/>
      <w:lvlJc w:val="left"/>
      <w:pPr>
        <w:ind w:left="2469" w:hanging="440"/>
      </w:pPr>
    </w:lvl>
    <w:lvl w:ilvl="4">
      <w:start w:val="1"/>
      <w:numFmt w:val="lowerLetter"/>
      <w:lvlText w:val="%5)"/>
      <w:lvlJc w:val="left"/>
      <w:pPr>
        <w:ind w:left="2909" w:hanging="440"/>
      </w:pPr>
    </w:lvl>
    <w:lvl w:ilvl="5">
      <w:start w:val="1"/>
      <w:numFmt w:val="lowerRoman"/>
      <w:lvlText w:val="%6."/>
      <w:lvlJc w:val="right"/>
      <w:pPr>
        <w:ind w:left="3349" w:hanging="440"/>
      </w:pPr>
    </w:lvl>
    <w:lvl w:ilvl="6">
      <w:start w:val="1"/>
      <w:numFmt w:val="decimal"/>
      <w:lvlText w:val="%7."/>
      <w:lvlJc w:val="left"/>
      <w:pPr>
        <w:ind w:left="3789" w:hanging="440"/>
      </w:pPr>
    </w:lvl>
    <w:lvl w:ilvl="7">
      <w:start w:val="1"/>
      <w:numFmt w:val="lowerLetter"/>
      <w:lvlText w:val="%8)"/>
      <w:lvlJc w:val="left"/>
      <w:pPr>
        <w:ind w:left="4229" w:hanging="440"/>
      </w:pPr>
    </w:lvl>
    <w:lvl w:ilvl="8">
      <w:start w:val="1"/>
      <w:numFmt w:val="lowerRoman"/>
      <w:lvlText w:val="%9."/>
      <w:lvlJc w:val="right"/>
      <w:pPr>
        <w:ind w:left="4669" w:hanging="440"/>
      </w:pPr>
    </w:lvl>
  </w:abstractNum>
  <w:num w:numId="1" w16cid:durableId="188227894">
    <w:abstractNumId w:val="2"/>
  </w:num>
  <w:num w:numId="2" w16cid:durableId="1041831052">
    <w:abstractNumId w:val="1"/>
  </w:num>
  <w:num w:numId="3" w16cid:durableId="1325997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commondata" w:val="eyJoZGlkIjoiZDk3MmFhYzhjYjcwODdhMDJiY2Y4NGM3YWRmYWFmYmUifQ=="/>
  </w:docVars>
  <w:rsids>
    <w:rsidRoot w:val="004A42B9"/>
    <w:rsid w:val="00070F99"/>
    <w:rsid w:val="000905F5"/>
    <w:rsid w:val="000B27FE"/>
    <w:rsid w:val="00232ACA"/>
    <w:rsid w:val="002444E1"/>
    <w:rsid w:val="00281EF3"/>
    <w:rsid w:val="002B0D74"/>
    <w:rsid w:val="0030698C"/>
    <w:rsid w:val="00422561"/>
    <w:rsid w:val="00485229"/>
    <w:rsid w:val="004A42B9"/>
    <w:rsid w:val="004D11B4"/>
    <w:rsid w:val="004D3CE2"/>
    <w:rsid w:val="005518A0"/>
    <w:rsid w:val="005542E0"/>
    <w:rsid w:val="005754E5"/>
    <w:rsid w:val="005974B9"/>
    <w:rsid w:val="00683B2A"/>
    <w:rsid w:val="006A2A71"/>
    <w:rsid w:val="00707C51"/>
    <w:rsid w:val="008E1BF0"/>
    <w:rsid w:val="00904925"/>
    <w:rsid w:val="00991473"/>
    <w:rsid w:val="00AF4C40"/>
    <w:rsid w:val="00B00A44"/>
    <w:rsid w:val="00B73969"/>
    <w:rsid w:val="00C031B0"/>
    <w:rsid w:val="00C14A48"/>
    <w:rsid w:val="00C32779"/>
    <w:rsid w:val="00C41793"/>
    <w:rsid w:val="00C417DC"/>
    <w:rsid w:val="00C45DA8"/>
    <w:rsid w:val="00C46EFA"/>
    <w:rsid w:val="00C47631"/>
    <w:rsid w:val="00F42ED8"/>
    <w:rsid w:val="00F43EB8"/>
    <w:rsid w:val="00F45A93"/>
    <w:rsid w:val="00FB6FBE"/>
    <w:rsid w:val="00FC612E"/>
    <w:rsid w:val="00FF2721"/>
    <w:rsid w:val="28AC4F63"/>
    <w:rsid w:val="39847A62"/>
    <w:rsid w:val="716D0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42F57F"/>
  <w15:docId w15:val="{13EDC57F-C6DE-4BE2-9100-610592CD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qFormat/>
    <w:rPr>
      <w:color w:val="0563C1" w:themeColor="hyperlink"/>
      <w:u w:val="single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1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kern w:val="2"/>
      <w:sz w:val="18"/>
      <w:szCs w:val="18"/>
    </w:rPr>
  </w:style>
  <w:style w:type="paragraph" w:styleId="ab">
    <w:name w:val="Revision"/>
    <w:hidden/>
    <w:uiPriority w:val="99"/>
    <w:unhideWhenUsed/>
    <w:rsid w:val="00C417DC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202.205.185.227/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sdjyghb2023@126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194</Words>
  <Characters>1108</Characters>
  <Application>Microsoft Office Word</Application>
  <DocSecurity>0</DocSecurity>
  <Lines>9</Lines>
  <Paragraphs>2</Paragraphs>
  <ScaleCrop>false</ScaleCrop>
  <Company/>
  <LinksUpToDate>false</LinksUpToDate>
  <CharactersWithSpaces>1300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坤 王</dc:creator>
  <cp:lastModifiedBy>可 王</cp:lastModifiedBy>
  <cp:revision>4</cp:revision>
  <dcterms:created xsi:type="dcterms:W3CDTF">2024-05-02T08:23:00Z</dcterms:created>
  <dcterms:modified xsi:type="dcterms:W3CDTF">2024-05-02T09:06:00Z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8C07577AD686480F9740FDACBDB54E60_13</vt:lpwstr>
  </property>
</Properties>
</file>