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D9153">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14:paraId="410BC6C4">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14:paraId="4604BC2D">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14:paraId="33E72FE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bookmarkStart w:id="0" w:name="_GoBack"/>
      <w:r>
        <w:rPr>
          <w:rFonts w:hint="eastAsia" w:ascii="宋体" w:hAnsi="宋体" w:eastAsia="方正小标宋简体" w:cs="方正小标宋简体"/>
          <w:b w:val="0"/>
          <w:bCs w:val="0"/>
          <w:sz w:val="44"/>
          <w:szCs w:val="44"/>
          <w:highlight w:val="none"/>
          <w:lang w:val="en-US" w:eastAsia="zh-CN"/>
        </w:rPr>
        <w:t>人力资源社会保障部</w:t>
      </w:r>
    </w:p>
    <w:p w14:paraId="0561C02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bookmarkEnd w:id="0"/>
    <w:p w14:paraId="5BEDE1E4">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14:paraId="5D7014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14:paraId="179A7F2E">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14:paraId="651592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14:paraId="41798B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3B3CBE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7402F8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22C8FE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5113D2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5A3548E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6FB888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5241BAF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33348F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3BDC49E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148D96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662549F5">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3DC270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5C8E83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544C2C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5DD5152E">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194D4E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63F619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6FC96F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260B3FF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011870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11BBC7F9">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379375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49C6413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375750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0A9FB7A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5D004F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2A9BB9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2D9C33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7441EB3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661C0E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黑体" w:cs="黑体"/>
          <w:color w:val="auto"/>
          <w:sz w:val="32"/>
          <w:szCs w:val="32"/>
          <w:highlight w:val="none"/>
          <w:lang w:val="en-US" w:eastAsia="zh-CN"/>
        </w:rPr>
      </w:pPr>
      <w:r>
        <w:rPr>
          <w:rFonts w:hint="eastAsia" w:ascii="宋体" w:hAnsi="宋体" w:eastAsia="黑体" w:cs="黑体"/>
          <w:color w:val="auto"/>
          <w:kern w:val="2"/>
          <w:sz w:val="32"/>
          <w:szCs w:val="32"/>
          <w:highlight w:val="none"/>
          <w:lang w:val="en-US" w:eastAsia="zh-CN" w:bidi="ar-SA"/>
        </w:rPr>
        <w:t>三、</w:t>
      </w:r>
      <w:r>
        <w:rPr>
          <w:rFonts w:hint="eastAsia" w:ascii="宋体" w:hAnsi="宋体" w:eastAsia="黑体" w:cs="黑体"/>
          <w:color w:val="auto"/>
          <w:sz w:val="32"/>
          <w:szCs w:val="32"/>
          <w:highlight w:val="none"/>
          <w:lang w:val="en-US" w:eastAsia="zh-CN"/>
        </w:rPr>
        <w:t>申报要求</w:t>
      </w:r>
    </w:p>
    <w:p w14:paraId="1EA882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（一）申报条件：申报单位原则上应为高等院校、科研院所、企业型研究机构等</w:t>
      </w:r>
      <w:r>
        <w:rPr>
          <w:rFonts w:hint="eastAsia" w:ascii="宋体" w:hAnsi="宋体" w:eastAsia="仿宋_GB2312" w:cs="仿宋_GB2312"/>
          <w:sz w:val="32"/>
          <w:szCs w:val="32"/>
          <w:highlight w:val="none"/>
          <w:lang w:val="en-US" w:eastAsia="zh-CN"/>
        </w:rPr>
        <w:t>，并具有完成课题所需的人力和物力条件。课题负责人应当在相关研究领域具有较高的学术造诣，具有副高级（含）以上职称，主持并完成过至少一项部级或省级课题。一人限申报一项课题，同一研究内容不得多头申报。尚未结项的我部2024年重大课题的课题负责人不能申报本次课题。</w:t>
      </w:r>
    </w:p>
    <w:p w14:paraId="461A55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申报方式：自公告发布之日起，符合条件的申报单位可在本指南确定的研究题目范围内选题申报（请勿自拟题目），并按要求填写《人力资源社会保障部重大课题申报书》，一式三份，加盖本单位公章后，通过EMS邮寄至联系地址，信封上注明“申报课题”字样；同时将申报书电子版发送到联系人电子邮箱，邮件主题为“申报课题名称—申报单位名称—课题负责人姓名”。</w:t>
      </w:r>
    </w:p>
    <w:p w14:paraId="0F90AC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（三）申报时间：</w:t>
      </w:r>
      <w:r>
        <w:rPr>
          <w:rFonts w:hint="eastAsia" w:ascii="宋体" w:hAnsi="宋体" w:eastAsia="仿宋_GB2312" w:cs="仿宋_GB2312"/>
          <w:sz w:val="32"/>
          <w:szCs w:val="32"/>
          <w:highlight w:val="none"/>
          <w:lang w:val="en-US" w:eastAsia="zh-CN"/>
        </w:rPr>
        <w:t>申报截止时间为2025年3月3日，纸质版以寄出邮戳日期为准，逾期不再受理。</w:t>
      </w:r>
    </w:p>
    <w:p w14:paraId="299AD2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kern w:val="2"/>
          <w:sz w:val="32"/>
          <w:szCs w:val="32"/>
          <w:highlight w:val="none"/>
          <w:lang w:val="en-US" w:eastAsia="zh-CN" w:bidi="ar-SA"/>
        </w:rPr>
        <w:t>四、</w:t>
      </w:r>
      <w:r>
        <w:rPr>
          <w:rFonts w:hint="eastAsia" w:ascii="宋体" w:hAnsi="宋体" w:eastAsia="黑体" w:cs="黑体"/>
          <w:sz w:val="32"/>
          <w:szCs w:val="32"/>
          <w:highlight w:val="none"/>
          <w:lang w:val="en-US" w:eastAsia="zh-CN"/>
        </w:rPr>
        <w:t>课题管理</w:t>
      </w:r>
    </w:p>
    <w:p w14:paraId="4616681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我部对申报材料进行初审</w:t>
      </w:r>
      <w:r>
        <w:rPr>
          <w:rFonts w:hint="default" w:ascii="宋体" w:hAnsi="宋体" w:eastAsia="仿宋_GB2312" w:cs="仿宋_GB2312"/>
          <w:sz w:val="32"/>
          <w:szCs w:val="32"/>
          <w:highlight w:val="none"/>
          <w:lang w:eastAsia="zh-CN"/>
        </w:rPr>
        <w:t>后</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lang w:eastAsia="zh-CN"/>
        </w:rPr>
        <w:t>组成</w:t>
      </w:r>
      <w:r>
        <w:rPr>
          <w:rFonts w:hint="eastAsia" w:ascii="宋体" w:hAnsi="宋体" w:eastAsia="仿宋_GB2312" w:cs="仿宋_GB2312"/>
          <w:sz w:val="32"/>
          <w:szCs w:val="32"/>
          <w:highlight w:val="none"/>
          <w:lang w:val="en-US" w:eastAsia="zh-CN"/>
        </w:rPr>
        <w:t>专家评审组对通过初审的申报材料进行立项评审，择优确定</w:t>
      </w:r>
      <w:r>
        <w:rPr>
          <w:rFonts w:hint="default" w:ascii="宋体" w:hAnsi="宋体" w:eastAsia="仿宋_GB2312" w:cs="仿宋_GB2312"/>
          <w:sz w:val="32"/>
          <w:szCs w:val="32"/>
          <w:highlight w:val="none"/>
          <w:lang w:eastAsia="zh-CN"/>
        </w:rPr>
        <w:t>课题</w:t>
      </w:r>
      <w:r>
        <w:rPr>
          <w:rFonts w:hint="eastAsia" w:ascii="宋体" w:hAnsi="宋体" w:eastAsia="仿宋_GB2312" w:cs="仿宋_GB2312"/>
          <w:sz w:val="32"/>
          <w:szCs w:val="32"/>
          <w:highlight w:val="none"/>
          <w:lang w:val="en-US" w:eastAsia="zh-CN"/>
        </w:rPr>
        <w:t>承担单位和课题负责人</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印发立项通知并</w:t>
      </w:r>
      <w:r>
        <w:rPr>
          <w:rFonts w:hint="default" w:ascii="宋体" w:hAnsi="宋体" w:eastAsia="仿宋_GB2312" w:cs="仿宋_GB2312"/>
          <w:sz w:val="32"/>
          <w:szCs w:val="32"/>
          <w:highlight w:val="none"/>
          <w:lang w:eastAsia="zh-CN"/>
        </w:rPr>
        <w:t>组织</w:t>
      </w:r>
      <w:r>
        <w:rPr>
          <w:rFonts w:hint="eastAsia" w:ascii="宋体" w:hAnsi="宋体" w:eastAsia="仿宋_GB2312" w:cs="仿宋_GB2312"/>
          <w:sz w:val="32"/>
          <w:szCs w:val="32"/>
          <w:highlight w:val="none"/>
          <w:lang w:val="en-US" w:eastAsia="zh-CN"/>
        </w:rPr>
        <w:t>签订项目任务书。</w:t>
      </w:r>
    </w:p>
    <w:p w14:paraId="623133D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我部对项目实施进行跟踪管理，组织开展中期调度</w:t>
      </w:r>
      <w:r>
        <w:rPr>
          <w:rFonts w:hint="default" w:ascii="宋体" w:hAnsi="宋体" w:eastAsia="仿宋_GB2312" w:cs="仿宋_GB2312"/>
          <w:sz w:val="32"/>
          <w:szCs w:val="32"/>
          <w:highlight w:val="none"/>
          <w:lang w:eastAsia="zh-CN"/>
        </w:rPr>
        <w:t>，必要时对</w:t>
      </w:r>
      <w:r>
        <w:rPr>
          <w:rFonts w:hint="eastAsia" w:ascii="宋体" w:hAnsi="宋体" w:eastAsia="仿宋_GB2312" w:cs="仿宋_GB2312"/>
          <w:sz w:val="32"/>
          <w:szCs w:val="32"/>
          <w:highlight w:val="none"/>
          <w:lang w:val="en-US" w:eastAsia="zh-CN"/>
        </w:rPr>
        <w:t>课题予以中止、撤销和调整。组成专家评审组对课题研究成果进行验收评审，评审结果以书面方式通知课题承担单位和课题负责人。</w:t>
      </w:r>
    </w:p>
    <w:p w14:paraId="50EFAD7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深化高校、科研院所收入分配改革</w:t>
      </w:r>
      <w:r>
        <w:rPr>
          <w:rFonts w:hint="eastAsia" w:ascii="宋体" w:hAnsi="宋体" w:eastAsia="仿宋_GB2312" w:cs="仿宋_GB2312"/>
          <w:sz w:val="32"/>
          <w:szCs w:val="32"/>
          <w:highlight w:val="none"/>
          <w:lang w:val="en-US" w:eastAsia="zh-CN"/>
        </w:rPr>
        <w:t>研究”课题需在2026年12月底前完成，其余课题计划完成时间均为2025年12月底前，特殊情况需要延期的需报我部同意。</w:t>
      </w:r>
    </w:p>
    <w:p w14:paraId="687965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b w:val="0"/>
          <w:bCs w:val="0"/>
          <w:sz w:val="32"/>
          <w:szCs w:val="32"/>
          <w:highlight w:val="none"/>
          <w:lang w:val="en-US" w:eastAsia="zh-CN"/>
        </w:rPr>
      </w:pPr>
      <w:r>
        <w:rPr>
          <w:rFonts w:hint="eastAsia" w:ascii="宋体" w:hAnsi="宋体" w:eastAsia="黑体" w:cs="黑体"/>
          <w:b w:val="0"/>
          <w:bCs w:val="0"/>
          <w:kern w:val="2"/>
          <w:sz w:val="32"/>
          <w:szCs w:val="32"/>
          <w:highlight w:val="none"/>
          <w:lang w:val="en-US" w:eastAsia="zh-CN" w:bidi="ar-SA"/>
        </w:rPr>
        <w:t>五、</w:t>
      </w:r>
      <w:r>
        <w:rPr>
          <w:rFonts w:hint="eastAsia" w:ascii="宋体" w:hAnsi="宋体" w:eastAsia="黑体" w:cs="黑体"/>
          <w:b w:val="0"/>
          <w:bCs w:val="0"/>
          <w:sz w:val="32"/>
          <w:szCs w:val="32"/>
          <w:highlight w:val="none"/>
          <w:lang w:val="en-US" w:eastAsia="zh-CN"/>
        </w:rPr>
        <w:t>成果要求</w:t>
      </w:r>
    </w:p>
    <w:p w14:paraId="344871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课题最终成果为不少于2万字的研究报告，要求政治立场坚定，主题鲜明，论点突出，论述有据，政策建议具有针对性、适用性和可操作性，体现理论价值和实践指导意义。</w:t>
      </w:r>
    </w:p>
    <w:p w14:paraId="04B4AC00">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（二）我部拥有课题研究成果的处置权，</w:t>
      </w:r>
      <w:r>
        <w:rPr>
          <w:rFonts w:hint="eastAsia" w:ascii="宋体" w:hAnsi="宋体" w:eastAsia="仿宋_GB2312" w:cs="仿宋_GB2312"/>
          <w:sz w:val="32"/>
          <w:szCs w:val="32"/>
          <w:highlight w:val="none"/>
          <w:lang w:val="en-US" w:eastAsia="zh-CN"/>
        </w:rPr>
        <w:t>课题研究成果如公开发表、出版、报送等，需征得我部同意，并在显著位置标注“人力资源社会保障部重大课题”字样。</w:t>
      </w:r>
    </w:p>
    <w:p w14:paraId="7EFD53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六、经费管理</w:t>
      </w:r>
    </w:p>
    <w:p w14:paraId="3AE5C8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我部对课题提供经费支持，每项课题不超过25万元，分两次拨付至课题承担单位银行账户，签订项目任务书后拨付70%，课题通过结项验收后拨付30%。各承担单位应积极配套资金支持课题研究。</w:t>
      </w:r>
    </w:p>
    <w:p w14:paraId="108169E6">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（二）</w:t>
      </w:r>
      <w:r>
        <w:rPr>
          <w:rFonts w:hint="eastAsia" w:ascii="宋体" w:hAnsi="宋体" w:eastAsia="仿宋_GB2312" w:cs="仿宋_GB2312"/>
          <w:sz w:val="32"/>
          <w:szCs w:val="32"/>
          <w:highlight w:val="none"/>
          <w:lang w:val="en-US" w:eastAsia="zh-CN"/>
        </w:rPr>
        <w:t>课题承担单位负责经费使用的监督管理，课题负责人应严格按有关规定使用经费，自觉接受有关部门的监督检查，并对课题经费使用的真实性、合法性和有效性负责。</w:t>
      </w:r>
    </w:p>
    <w:p w14:paraId="78B4DFD7">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七、联系方式</w:t>
      </w:r>
    </w:p>
    <w:p w14:paraId="6A96DFE7">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联系人：康婷婷  陈一然</w:t>
      </w:r>
    </w:p>
    <w:p w14:paraId="573C398D">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联系电话：010-</w:t>
      </w:r>
      <w:r>
        <w:rPr>
          <w:rFonts w:hint="default" w:ascii="宋体" w:hAnsi="宋体" w:eastAsia="仿宋_GB2312" w:cs="仿宋_GB2312"/>
          <w:sz w:val="32"/>
          <w:szCs w:val="32"/>
          <w:highlight w:val="none"/>
          <w:lang w:val="en" w:eastAsia="zh-CN"/>
        </w:rPr>
        <w:t>84233601 84233640</w:t>
      </w:r>
    </w:p>
    <w:p w14:paraId="4C2B6B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联系地址：北京市东城区和平里东街3号人力资源社会    </w:t>
      </w:r>
    </w:p>
    <w:p w14:paraId="267F18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w:t>
      </w:r>
      <w:r>
        <w:rPr>
          <w:rFonts w:hint="default" w:ascii="宋体" w:hAnsi="宋体" w:eastAsia="仿宋_GB2312" w:cs="仿宋_GB2312"/>
          <w:sz w:val="32"/>
          <w:szCs w:val="32"/>
          <w:highlight w:val="none"/>
          <w:lang w:val="en" w:eastAsia="zh-CN"/>
        </w:rPr>
        <w:t xml:space="preserve"> </w:t>
      </w:r>
      <w:r>
        <w:rPr>
          <w:rFonts w:hint="eastAsia" w:ascii="宋体" w:hAnsi="宋体" w:eastAsia="仿宋_GB2312" w:cs="仿宋_GB2312"/>
          <w:sz w:val="32"/>
          <w:szCs w:val="32"/>
          <w:highlight w:val="none"/>
          <w:lang w:val="en-US" w:eastAsia="zh-CN"/>
        </w:rPr>
        <w:t>保障部规划财务司科技和审计处</w:t>
      </w:r>
    </w:p>
    <w:p w14:paraId="0327AB5B">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电子邮箱：rsbzdkt2025@126.com        </w:t>
      </w:r>
    </w:p>
    <w:p w14:paraId="2E6A67D7">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邮    编：100013</w:t>
      </w:r>
    </w:p>
    <w:p w14:paraId="681EB4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sz w:val="32"/>
          <w:szCs w:val="32"/>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FA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08A60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608A60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794"/>
    <w:multiLevelType w:val="singleLevel"/>
    <w:tmpl w:val="83212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DCC7679"/>
    <w:rsid w:val="1B97024D"/>
    <w:rsid w:val="1E7672D4"/>
    <w:rsid w:val="1F75D676"/>
    <w:rsid w:val="1FB7E3DE"/>
    <w:rsid w:val="1FDF13AD"/>
    <w:rsid w:val="22EB7312"/>
    <w:rsid w:val="24F90B4B"/>
    <w:rsid w:val="276BBB2D"/>
    <w:rsid w:val="2CEFD0C1"/>
    <w:rsid w:val="2F9F915A"/>
    <w:rsid w:val="2FBD7453"/>
    <w:rsid w:val="2FFB483D"/>
    <w:rsid w:val="34517AE6"/>
    <w:rsid w:val="34620179"/>
    <w:rsid w:val="35DEC63E"/>
    <w:rsid w:val="37FA086A"/>
    <w:rsid w:val="38FE3FF5"/>
    <w:rsid w:val="3B5F8385"/>
    <w:rsid w:val="3D5D4B11"/>
    <w:rsid w:val="3D772A30"/>
    <w:rsid w:val="3FBE6050"/>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F571C"/>
    <w:rsid w:val="677516A0"/>
    <w:rsid w:val="67FB0C8E"/>
    <w:rsid w:val="6A7B95F3"/>
    <w:rsid w:val="6AAF5ABA"/>
    <w:rsid w:val="6AFFD132"/>
    <w:rsid w:val="6BEE1F1B"/>
    <w:rsid w:val="6CB7B8F0"/>
    <w:rsid w:val="6F2DF126"/>
    <w:rsid w:val="6F7F941D"/>
    <w:rsid w:val="6F7FBFE0"/>
    <w:rsid w:val="6FBE2B19"/>
    <w:rsid w:val="6FCF6995"/>
    <w:rsid w:val="6FDF3291"/>
    <w:rsid w:val="6FF52093"/>
    <w:rsid w:val="6FFBA32C"/>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3262</Words>
  <Characters>3327</Characters>
  <Lines>0</Lines>
  <Paragraphs>0</Paragraphs>
  <TotalTime>43</TotalTime>
  <ScaleCrop>false</ScaleCrop>
  <LinksUpToDate>false</LinksUpToDate>
  <CharactersWithSpaces>3369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暗香疏影</cp:lastModifiedBy>
  <cp:lastPrinted>2025-02-12T17:11:00Z</cp:lastPrinted>
  <dcterms:modified xsi:type="dcterms:W3CDTF">2025-02-23T11:34:29Z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B218687625894D96B56A271F906C64A8_13</vt:lpwstr>
  </property>
</Properties>
</file>