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0EB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十一届（2024年度）山东省人力资源社会</w:t>
      </w:r>
    </w:p>
    <w:p w14:paraId="3683E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保障优秀科研成果评选申报材料要求</w:t>
      </w:r>
    </w:p>
    <w:p w14:paraId="2F5D65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一、申报成果类型</w:t>
      </w:r>
    </w:p>
    <w:p w14:paraId="3386FE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申报成果须为正式报刊发表的文章或正式出版社出版的著作；虽未出版发表，但对实际工作有指导作用的调研报告；经市级以上人力资源社会保障部门、社科规划部门、软科学规划部门等立项并通过鉴定的课题（项目）。</w:t>
      </w:r>
    </w:p>
    <w:p w14:paraId="344BC6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2.论文集一般不作为著作参评，其中的单篇文章可作为论文参评，但同一作者论述同一主题的论文集可作为著作参评。</w:t>
      </w:r>
    </w:p>
    <w:p w14:paraId="40782BB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同一作者同一书名的多卷本著作出齐后一次性申报，以最后一本著作出版日期为准。多人合作的同一书号系列丛书，只能作为一项成果申报，不能单册申报；多人合作的不同书号的系列丛书，须以其中独立完整的著作单独申报。</w:t>
      </w:r>
    </w:p>
    <w:p w14:paraId="6A1360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二、时限要求</w:t>
      </w:r>
    </w:p>
    <w:p w14:paraId="040158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论文以发表时间为准；著作以第1版印刷时间为准；调研报告以报告完成、批示或采用时间为准；课题（项目）以成果通过鉴定的时间为准。所有成果不以写作时间及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前言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后记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中的说明或其他证明为据。</w:t>
      </w:r>
    </w:p>
    <w:p w14:paraId="7B7B7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三、署名要求</w:t>
      </w:r>
    </w:p>
    <w:p w14:paraId="691AC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论文或调研报告以正文标题下的署名为准；著作以版权页署名为准；课题（项目）以结项（鉴定）证书的署名为准。成果以单位署名的，以单位具名申报。</w:t>
      </w:r>
    </w:p>
    <w:p w14:paraId="78F227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四、申报主体要求</w:t>
      </w:r>
    </w:p>
    <w:p w14:paraId="33BCED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1.申报者人事关系原则上须在山东。同一科研成果只能以一种形式申报。同一人员仅限以第一作者申报一项成果，最多同时参与申报两项成果，第一作者申报或参与申报成果合计不得超过两项。</w:t>
      </w:r>
    </w:p>
    <w:p w14:paraId="222487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2.著作由作者或主编申报，版权页上署名的顾问、编委、主审等不具有申报权。不能以著作节选章节具名申报。</w:t>
      </w:r>
    </w:p>
    <w:p w14:paraId="564F238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3.多人合作成果不能以个人名义申报，须与合作者共同具名申报。</w:t>
      </w:r>
    </w:p>
    <w:p w14:paraId="6C8134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4.中央驻鲁单位的科研成果可以参评。与中央有关部门或外省合作成果，其中我省人员为主要负责人或第一作者的研究成果可以申报。</w:t>
      </w:r>
    </w:p>
    <w:p w14:paraId="324052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五、不得参评情形</w:t>
      </w:r>
    </w:p>
    <w:p w14:paraId="301FE5D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1.与</w:t>
      </w:r>
      <w:bookmarkStart w:id="0" w:name="_GoBack"/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人力资源和社会保障工作内容无关的成果。</w:t>
      </w:r>
    </w:p>
    <w:p w14:paraId="7515A1A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2.不符合</w:t>
      </w:r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查重比例要求的成果。</w:t>
      </w:r>
    </w:p>
    <w:p w14:paraId="51D895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3.已经获得省部级以上奖励的成果。</w:t>
      </w:r>
    </w:p>
    <w:p w14:paraId="5836D1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4.公文、法律、法规等条文性文件。</w:t>
      </w:r>
    </w:p>
    <w:p w14:paraId="522F67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5.保密期内的成果。</w:t>
      </w:r>
    </w:p>
    <w:p w14:paraId="704C5E8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6.知识产权有争议的成果。</w:t>
      </w:r>
    </w:p>
    <w:p w14:paraId="49E0E7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7.增刊上发表的论文。</w:t>
      </w:r>
    </w:p>
    <w:p w14:paraId="446D7C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0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8.教材、教辅类的成果。</w:t>
      </w:r>
    </w:p>
    <w:p w14:paraId="598C50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CB4512-9A9E-477B-A571-2931DA91B6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A677060-F77D-46FB-AD37-C0DC87835B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031EA0F-74E9-4BCC-8136-3CCB0DB8882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4C96062-BB60-4B73-ABF3-2B80D6D707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70639"/>
    <w:rsid w:val="140D7D73"/>
    <w:rsid w:val="3ED7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2025-03-17T01:05:00Z</dcterms:created>
  <dc:creator>徐某人</dc:creator>
  <cp:lastModifiedBy>徐某人</cp:lastModifiedBy>
  <dcterms:modified xsi:type="dcterms:W3CDTF">2025-03-17T01:12:37Z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6E6DBA1F119741FD9DDEB3A5B0FD76E6_11</vt:lpwstr>
  </property>
  <property fmtid="{D5CDD505-2E9C-101B-9397-08002B2CF9AE}" pid="4" name="KSOTemplateDocerSaveRecord">
    <vt:lpwstr>eyJoZGlkIjoiZWY2MWM2NDlkN2RhMWE3MDY2OTdmMjkzYTdhOWRiYWYiLCJ1c2VySWQiOiIxMjM5MDM2MjU3In0=</vt:lpwstr>
  </property>
</Properties>
</file>